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ulaambquadrcula"/>
        <w:tblW w:w="15735" w:type="dxa"/>
        <w:tblInd w:w="-318" w:type="dxa"/>
        <w:tblLayout w:type="fixed"/>
        <w:tblLook w:val="04A0"/>
      </w:tblPr>
      <w:tblGrid>
        <w:gridCol w:w="568"/>
        <w:gridCol w:w="2693"/>
        <w:gridCol w:w="993"/>
        <w:gridCol w:w="3118"/>
        <w:gridCol w:w="6804"/>
        <w:gridCol w:w="1559"/>
      </w:tblGrid>
      <w:tr w:rsidR="00D22B69" w:rsidTr="00F91B86">
        <w:tc>
          <w:tcPr>
            <w:tcW w:w="568" w:type="dxa"/>
            <w:shd w:val="clear" w:color="auto" w:fill="FBD4B4" w:themeFill="accent6" w:themeFillTint="66"/>
            <w:vAlign w:val="center"/>
          </w:tcPr>
          <w:p w:rsidR="00D22B69" w:rsidRPr="000C1885" w:rsidRDefault="00D22B69" w:rsidP="001942EB">
            <w:pPr>
              <w:tabs>
                <w:tab w:val="left" w:pos="-108"/>
              </w:tabs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0C1885">
              <w:rPr>
                <w:rFonts w:cstheme="minorHAnsi"/>
                <w:sz w:val="18"/>
                <w:szCs w:val="18"/>
              </w:rPr>
              <w:t>dept</w:t>
            </w:r>
            <w:proofErr w:type="spellEnd"/>
          </w:p>
        </w:tc>
        <w:tc>
          <w:tcPr>
            <w:tcW w:w="2693" w:type="dxa"/>
            <w:shd w:val="clear" w:color="auto" w:fill="FBD4B4" w:themeFill="accent6" w:themeFillTint="66"/>
            <w:vAlign w:val="center"/>
          </w:tcPr>
          <w:p w:rsidR="00D22B69" w:rsidRPr="000C1885" w:rsidRDefault="00D22B69" w:rsidP="00D22B69">
            <w:pPr>
              <w:tabs>
                <w:tab w:val="left" w:pos="142"/>
              </w:tabs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DIRECTOR</w:t>
            </w:r>
          </w:p>
        </w:tc>
        <w:tc>
          <w:tcPr>
            <w:tcW w:w="993" w:type="dxa"/>
            <w:shd w:val="clear" w:color="auto" w:fill="FBD4B4" w:themeFill="accent6" w:themeFillTint="66"/>
            <w:vAlign w:val="center"/>
          </w:tcPr>
          <w:p w:rsidR="00D22B69" w:rsidRPr="000C1885" w:rsidRDefault="00D22B69" w:rsidP="00D22B69">
            <w:pPr>
              <w:tabs>
                <w:tab w:val="left" w:pos="0"/>
                <w:tab w:val="left" w:pos="142"/>
              </w:tabs>
              <w:ind w:right="-108" w:firstLine="3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DNI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D22B69" w:rsidRPr="000C1885" w:rsidRDefault="00D22B69" w:rsidP="00D22B69">
            <w:pPr>
              <w:tabs>
                <w:tab w:val="left" w:pos="0"/>
                <w:tab w:val="left" w:pos="142"/>
              </w:tabs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NOM</w:t>
            </w:r>
          </w:p>
        </w:tc>
        <w:tc>
          <w:tcPr>
            <w:tcW w:w="6804" w:type="dxa"/>
            <w:shd w:val="clear" w:color="auto" w:fill="FBD4B4" w:themeFill="accent6" w:themeFillTint="66"/>
            <w:vAlign w:val="center"/>
          </w:tcPr>
          <w:p w:rsidR="00D22B69" w:rsidRPr="000C1885" w:rsidRDefault="001114A8" w:rsidP="00D22B69">
            <w:pPr>
              <w:tabs>
                <w:tab w:val="left" w:pos="0"/>
                <w:tab w:val="left" w:pos="142"/>
              </w:tabs>
              <w:jc w:val="center"/>
              <w:rPr>
                <w:rFonts w:cstheme="minorHAnsi"/>
                <w:b/>
                <w:sz w:val="36"/>
                <w:szCs w:val="36"/>
              </w:rPr>
            </w:pPr>
            <w:r>
              <w:rPr>
                <w:rFonts w:cstheme="minorHAnsi"/>
                <w:b/>
                <w:noProof/>
                <w:sz w:val="36"/>
                <w:szCs w:val="36"/>
                <w:lang w:val="es-ES" w:eastAsia="es-ES"/>
              </w:rPr>
              <w:pict>
                <v:rect id="_x0000_s1026" style="position:absolute;left:0;text-align:left;margin-left:314.35pt;margin-top:-32.75pt;width:80.4pt;height:24.3pt;z-index:251658240;mso-position-horizontal-relative:text;mso-position-vertical-relative:text">
                  <v:textbox>
                    <w:txbxContent>
                      <w:p w:rsidR="001114A8" w:rsidRPr="001114A8" w:rsidRDefault="001114A8">
                        <w:pPr>
                          <w:rPr>
                            <w:b/>
                            <w:sz w:val="24"/>
                            <w:szCs w:val="24"/>
                            <w:lang w:val="es-ES"/>
                          </w:rPr>
                        </w:pPr>
                        <w:r w:rsidRPr="001114A8">
                          <w:rPr>
                            <w:b/>
                            <w:sz w:val="24"/>
                            <w:szCs w:val="24"/>
                            <w:lang w:val="es-ES"/>
                          </w:rPr>
                          <w:t>ANNEX - 4</w:t>
                        </w:r>
                      </w:p>
                    </w:txbxContent>
                  </v:textbox>
                </v:rect>
              </w:pict>
            </w:r>
            <w:r w:rsidR="00D22B69">
              <w:rPr>
                <w:rFonts w:cstheme="minorHAnsi"/>
                <w:b/>
                <w:sz w:val="36"/>
                <w:szCs w:val="36"/>
              </w:rPr>
              <w:t>GRAU</w:t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D22B69" w:rsidRPr="000C1885" w:rsidRDefault="00D22B69" w:rsidP="00D22B69">
            <w:pPr>
              <w:tabs>
                <w:tab w:val="left" w:pos="142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TRIBUNAL</w:t>
            </w:r>
          </w:p>
        </w:tc>
      </w:tr>
      <w:tr w:rsidR="00D22B69" w:rsidTr="00F91B86">
        <w:tc>
          <w:tcPr>
            <w:tcW w:w="568" w:type="dxa"/>
          </w:tcPr>
          <w:p w:rsidR="00D22B69" w:rsidRPr="009F6014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ascii="Abadi MT Condensed Extra Bold" w:hAnsi="Abadi MT Condensed Extra Bold" w:cstheme="minorHAnsi"/>
                <w:sz w:val="18"/>
                <w:szCs w:val="18"/>
                <w:highlight w:val="yellow"/>
              </w:rPr>
            </w:pPr>
            <w:r w:rsidRPr="009F6014">
              <w:rPr>
                <w:rFonts w:ascii="Abadi MT Condensed Extra Bold" w:hAnsi="Abadi MT Condensed Extra Bold" w:cstheme="minorHAnsi"/>
                <w:sz w:val="18"/>
                <w:szCs w:val="18"/>
                <w:highlight w:val="yellow"/>
              </w:rPr>
              <w:t>EQ</w:t>
            </w:r>
          </w:p>
        </w:tc>
        <w:tc>
          <w:tcPr>
            <w:tcW w:w="2693" w:type="dxa"/>
          </w:tcPr>
          <w:p w:rsidR="00D22B69" w:rsidRPr="009F6014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yellow"/>
              </w:rPr>
            </w:pPr>
            <w:r w:rsidRPr="009F6014">
              <w:rPr>
                <w:rFonts w:cstheme="minorHAnsi"/>
                <w:sz w:val="18"/>
                <w:szCs w:val="18"/>
                <w:highlight w:val="yellow"/>
              </w:rPr>
              <w:t>TZANOV, TZANKO</w:t>
            </w:r>
          </w:p>
        </w:tc>
        <w:tc>
          <w:tcPr>
            <w:tcW w:w="993" w:type="dxa"/>
          </w:tcPr>
          <w:p w:rsidR="00D22B69" w:rsidRPr="009F6014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yellow"/>
              </w:rPr>
            </w:pPr>
            <w:r w:rsidRPr="009F6014">
              <w:rPr>
                <w:rFonts w:cstheme="minorHAnsi"/>
                <w:sz w:val="18"/>
                <w:szCs w:val="18"/>
                <w:highlight w:val="yellow"/>
              </w:rPr>
              <w:t>04006561</w:t>
            </w:r>
          </w:p>
        </w:tc>
        <w:tc>
          <w:tcPr>
            <w:tcW w:w="3118" w:type="dxa"/>
          </w:tcPr>
          <w:p w:rsidR="00D22B69" w:rsidRPr="009F6014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yellow"/>
              </w:rPr>
            </w:pPr>
            <w:r w:rsidRPr="009F6014">
              <w:rPr>
                <w:rFonts w:cstheme="minorHAnsi"/>
                <w:sz w:val="18"/>
                <w:szCs w:val="18"/>
                <w:highlight w:val="yellow"/>
              </w:rPr>
              <w:t>BOUCHAOUCH , ILYASS</w:t>
            </w:r>
          </w:p>
        </w:tc>
        <w:tc>
          <w:tcPr>
            <w:tcW w:w="6804" w:type="dxa"/>
          </w:tcPr>
          <w:p w:rsidR="00D22B69" w:rsidRPr="009F6014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yellow"/>
              </w:rPr>
            </w:pPr>
            <w:r w:rsidRPr="009F6014">
              <w:rPr>
                <w:rFonts w:cstheme="minorHAnsi"/>
                <w:sz w:val="18"/>
                <w:szCs w:val="18"/>
                <w:highlight w:val="yellow"/>
              </w:rPr>
              <w:t>Lents de contacte protectores amb recobriments antibacterians</w:t>
            </w:r>
          </w:p>
        </w:tc>
        <w:tc>
          <w:tcPr>
            <w:tcW w:w="1559" w:type="dxa"/>
          </w:tcPr>
          <w:p w:rsidR="00D22B69" w:rsidRPr="000C1885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9F6014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ascii="Abadi MT Condensed Extra Bold" w:hAnsi="Abadi MT Condensed Extra Bold" w:cstheme="minorHAnsi"/>
                <w:sz w:val="18"/>
                <w:szCs w:val="18"/>
                <w:highlight w:val="yellow"/>
              </w:rPr>
            </w:pPr>
            <w:r w:rsidRPr="009F6014">
              <w:rPr>
                <w:rFonts w:ascii="Abadi MT Condensed Extra Bold" w:hAnsi="Abadi MT Condensed Extra Bold" w:cstheme="minorHAnsi"/>
                <w:sz w:val="18"/>
                <w:szCs w:val="18"/>
                <w:highlight w:val="yellow"/>
              </w:rPr>
              <w:t>OE</w:t>
            </w:r>
          </w:p>
        </w:tc>
        <w:tc>
          <w:tcPr>
            <w:tcW w:w="2693" w:type="dxa"/>
          </w:tcPr>
          <w:p w:rsidR="00D22B69" w:rsidRPr="009F6014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yellow"/>
              </w:rPr>
            </w:pPr>
            <w:r w:rsidRPr="009F6014">
              <w:rPr>
                <w:rFonts w:cstheme="minorHAnsi"/>
                <w:sz w:val="18"/>
                <w:szCs w:val="18"/>
                <w:highlight w:val="yellow"/>
              </w:rPr>
              <w:t>CASABONA FINA, RAMON</w:t>
            </w:r>
          </w:p>
        </w:tc>
        <w:tc>
          <w:tcPr>
            <w:tcW w:w="993" w:type="dxa"/>
          </w:tcPr>
          <w:p w:rsidR="00D22B69" w:rsidRPr="009F6014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yellow"/>
              </w:rPr>
            </w:pPr>
            <w:r w:rsidRPr="009F6014">
              <w:rPr>
                <w:rFonts w:cstheme="minorHAnsi"/>
                <w:sz w:val="18"/>
                <w:szCs w:val="18"/>
                <w:highlight w:val="yellow"/>
              </w:rPr>
              <w:t>08876696</w:t>
            </w:r>
          </w:p>
        </w:tc>
        <w:tc>
          <w:tcPr>
            <w:tcW w:w="3118" w:type="dxa"/>
          </w:tcPr>
          <w:p w:rsidR="00D22B69" w:rsidRPr="009F6014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ind w:right="-108"/>
              <w:rPr>
                <w:rFonts w:cstheme="minorHAnsi"/>
                <w:sz w:val="18"/>
                <w:szCs w:val="18"/>
                <w:highlight w:val="yellow"/>
              </w:rPr>
            </w:pPr>
            <w:r w:rsidRPr="009F6014">
              <w:rPr>
                <w:rFonts w:cstheme="minorHAnsi"/>
                <w:sz w:val="18"/>
                <w:szCs w:val="18"/>
                <w:highlight w:val="yellow"/>
              </w:rPr>
              <w:t xml:space="preserve">BURBANO BENAVIDES, </w:t>
            </w:r>
            <w:r w:rsidRPr="009F6014">
              <w:rPr>
                <w:rFonts w:cstheme="minorHAnsi"/>
                <w:sz w:val="17"/>
                <w:szCs w:val="17"/>
                <w:highlight w:val="yellow"/>
              </w:rPr>
              <w:t>KATTY ELIZABETH</w:t>
            </w:r>
          </w:p>
        </w:tc>
        <w:tc>
          <w:tcPr>
            <w:tcW w:w="6804" w:type="dxa"/>
          </w:tcPr>
          <w:p w:rsidR="00D22B69" w:rsidRPr="009F6014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yellow"/>
              </w:rPr>
            </w:pPr>
            <w:r w:rsidRPr="009F6014">
              <w:rPr>
                <w:rFonts w:cstheme="minorHAnsi"/>
                <w:sz w:val="18"/>
                <w:szCs w:val="18"/>
                <w:highlight w:val="yellow"/>
              </w:rPr>
              <w:t>Pla de viabilitat d'una empresa d'òptica</w:t>
            </w:r>
          </w:p>
        </w:tc>
        <w:tc>
          <w:tcPr>
            <w:tcW w:w="1559" w:type="dxa"/>
          </w:tcPr>
          <w:p w:rsidR="00D22B69" w:rsidRPr="000C1885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9F6014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ascii="Abadi MT Condensed Extra Bold" w:hAnsi="Abadi MT Condensed Extra Bold" w:cstheme="minorHAnsi"/>
                <w:sz w:val="18"/>
                <w:szCs w:val="18"/>
                <w:highlight w:val="yellow"/>
              </w:rPr>
            </w:pPr>
            <w:r w:rsidRPr="009F6014">
              <w:rPr>
                <w:rFonts w:ascii="Abadi MT Condensed Extra Bold" w:hAnsi="Abadi MT Condensed Extra Bold" w:cstheme="minorHAnsi"/>
                <w:sz w:val="18"/>
                <w:szCs w:val="18"/>
                <w:highlight w:val="yellow"/>
              </w:rPr>
              <w:t>OE</w:t>
            </w:r>
          </w:p>
        </w:tc>
        <w:tc>
          <w:tcPr>
            <w:tcW w:w="2693" w:type="dxa"/>
          </w:tcPr>
          <w:p w:rsidR="00D22B69" w:rsidRPr="00101493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  <w:highlight w:val="yellow"/>
              </w:rPr>
            </w:pPr>
            <w:r w:rsidRPr="00101493">
              <w:rPr>
                <w:rFonts w:cstheme="minorHAnsi"/>
                <w:strike/>
                <w:sz w:val="18"/>
                <w:szCs w:val="18"/>
                <w:highlight w:val="yellow"/>
              </w:rPr>
              <w:t>CASABONA FINA, RAMON</w:t>
            </w:r>
          </w:p>
        </w:tc>
        <w:tc>
          <w:tcPr>
            <w:tcW w:w="993" w:type="dxa"/>
          </w:tcPr>
          <w:p w:rsidR="00D22B69" w:rsidRPr="00101493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trike/>
                <w:sz w:val="18"/>
                <w:szCs w:val="18"/>
                <w:highlight w:val="yellow"/>
              </w:rPr>
            </w:pPr>
            <w:r w:rsidRPr="00101493">
              <w:rPr>
                <w:rFonts w:cstheme="minorHAnsi"/>
                <w:strike/>
                <w:sz w:val="18"/>
                <w:szCs w:val="18"/>
                <w:highlight w:val="yellow"/>
              </w:rPr>
              <w:t>44421846</w:t>
            </w:r>
          </w:p>
        </w:tc>
        <w:tc>
          <w:tcPr>
            <w:tcW w:w="3118" w:type="dxa"/>
          </w:tcPr>
          <w:p w:rsidR="00D22B69" w:rsidRPr="00101493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70"/>
              <w:rPr>
                <w:rFonts w:cstheme="minorHAnsi"/>
                <w:strike/>
                <w:sz w:val="18"/>
                <w:szCs w:val="18"/>
                <w:highlight w:val="yellow"/>
              </w:rPr>
            </w:pPr>
            <w:r w:rsidRPr="00101493">
              <w:rPr>
                <w:rFonts w:cstheme="minorHAnsi"/>
                <w:strike/>
                <w:sz w:val="18"/>
                <w:szCs w:val="18"/>
                <w:highlight w:val="yellow"/>
              </w:rPr>
              <w:t>POGORSCHELSKE RAMONEDA, ALBERT</w:t>
            </w:r>
          </w:p>
        </w:tc>
        <w:tc>
          <w:tcPr>
            <w:tcW w:w="6804" w:type="dxa"/>
          </w:tcPr>
          <w:p w:rsidR="00D22B69" w:rsidRPr="00101493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  <w:highlight w:val="yellow"/>
              </w:rPr>
            </w:pPr>
            <w:r w:rsidRPr="00101493">
              <w:rPr>
                <w:rFonts w:cstheme="minorHAnsi"/>
                <w:strike/>
                <w:sz w:val="18"/>
                <w:szCs w:val="18"/>
                <w:highlight w:val="yellow"/>
              </w:rPr>
              <w:t>Pla d' empresa: Venda de lents de contacte directament al usuari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FF4988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cyan"/>
              </w:rPr>
            </w:pPr>
            <w:r w:rsidRPr="00FF4988">
              <w:rPr>
                <w:rFonts w:cstheme="minorHAnsi"/>
                <w:sz w:val="18"/>
                <w:szCs w:val="18"/>
                <w:highlight w:val="cyan"/>
              </w:rPr>
              <w:t>ALVAREZ MUÑOZ, JOSE LUIS</w:t>
            </w:r>
          </w:p>
        </w:tc>
        <w:tc>
          <w:tcPr>
            <w:tcW w:w="993" w:type="dxa"/>
          </w:tcPr>
          <w:p w:rsidR="00D22B69" w:rsidRPr="00FF4988" w:rsidRDefault="00D22B69" w:rsidP="001942EB">
            <w:pPr>
              <w:tabs>
                <w:tab w:val="left" w:pos="0"/>
                <w:tab w:val="left" w:pos="142"/>
              </w:tabs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cyan"/>
              </w:rPr>
            </w:pPr>
            <w:r w:rsidRPr="00FF4988">
              <w:rPr>
                <w:rFonts w:cstheme="minorHAnsi"/>
                <w:sz w:val="18"/>
                <w:szCs w:val="18"/>
                <w:highlight w:val="cyan"/>
              </w:rPr>
              <w:t>47154256</w:t>
            </w:r>
          </w:p>
        </w:tc>
        <w:tc>
          <w:tcPr>
            <w:tcW w:w="3118" w:type="dxa"/>
          </w:tcPr>
          <w:p w:rsidR="00D22B69" w:rsidRPr="00FF4988" w:rsidRDefault="00D22B69" w:rsidP="001942EB">
            <w:pPr>
              <w:tabs>
                <w:tab w:val="left" w:pos="0"/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cyan"/>
              </w:rPr>
            </w:pPr>
            <w:r w:rsidRPr="00FF4988">
              <w:rPr>
                <w:rFonts w:cstheme="minorHAnsi"/>
                <w:sz w:val="18"/>
                <w:szCs w:val="18"/>
                <w:highlight w:val="cyan"/>
              </w:rPr>
              <w:t>SANJUAN GIRBAU, ANTONI</w:t>
            </w:r>
          </w:p>
        </w:tc>
        <w:tc>
          <w:tcPr>
            <w:tcW w:w="6804" w:type="dxa"/>
          </w:tcPr>
          <w:p w:rsidR="00D22B69" w:rsidRPr="00FF4988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cyan"/>
              </w:rPr>
            </w:pPr>
            <w:r w:rsidRPr="00FF4988">
              <w:rPr>
                <w:rFonts w:cstheme="minorHAnsi"/>
                <w:sz w:val="18"/>
                <w:szCs w:val="18"/>
                <w:highlight w:val="cyan"/>
              </w:rPr>
              <w:t>Anàlisi de la il·luminació de diversos espais de la Facultat d'Òptica i Optometria de Terrassa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8565BC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yellow"/>
              </w:rPr>
            </w:pPr>
            <w:r w:rsidRPr="008565BC">
              <w:rPr>
                <w:rFonts w:cstheme="minorHAnsi"/>
                <w:sz w:val="18"/>
                <w:szCs w:val="18"/>
                <w:highlight w:val="yellow"/>
              </w:rPr>
              <w:t>AUGE SERRA, MONTSERRAT</w:t>
            </w:r>
          </w:p>
        </w:tc>
        <w:tc>
          <w:tcPr>
            <w:tcW w:w="993" w:type="dxa"/>
          </w:tcPr>
          <w:p w:rsidR="00D22B69" w:rsidRPr="008565BC" w:rsidRDefault="00D22B69" w:rsidP="001942EB">
            <w:pPr>
              <w:tabs>
                <w:tab w:val="left" w:pos="0"/>
                <w:tab w:val="left" w:pos="142"/>
              </w:tabs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yellow"/>
              </w:rPr>
            </w:pPr>
            <w:r w:rsidRPr="008565BC">
              <w:rPr>
                <w:rFonts w:cstheme="minorHAnsi"/>
                <w:sz w:val="18"/>
                <w:szCs w:val="18"/>
                <w:highlight w:val="yellow"/>
              </w:rPr>
              <w:t>47900884</w:t>
            </w:r>
          </w:p>
        </w:tc>
        <w:tc>
          <w:tcPr>
            <w:tcW w:w="3118" w:type="dxa"/>
          </w:tcPr>
          <w:p w:rsidR="00D22B69" w:rsidRPr="008565BC" w:rsidRDefault="00D22B69" w:rsidP="001942EB">
            <w:pPr>
              <w:tabs>
                <w:tab w:val="left" w:pos="0"/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yellow"/>
              </w:rPr>
            </w:pPr>
            <w:r w:rsidRPr="008565BC">
              <w:rPr>
                <w:rFonts w:cstheme="minorHAnsi"/>
                <w:sz w:val="18"/>
                <w:szCs w:val="18"/>
                <w:highlight w:val="yellow"/>
              </w:rPr>
              <w:t>CASELLES FARRE, ELISENDA</w:t>
            </w:r>
          </w:p>
        </w:tc>
        <w:tc>
          <w:tcPr>
            <w:tcW w:w="6804" w:type="dxa"/>
          </w:tcPr>
          <w:p w:rsidR="00D22B69" w:rsidRPr="008565BC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yellow"/>
              </w:rPr>
            </w:pPr>
            <w:r w:rsidRPr="008565BC">
              <w:rPr>
                <w:rFonts w:cstheme="minorHAnsi"/>
                <w:sz w:val="18"/>
                <w:szCs w:val="18"/>
                <w:highlight w:val="yellow"/>
              </w:rPr>
              <w:t xml:space="preserve">Detecció de disfuncions visuals i binoculars en estudiants de </w:t>
            </w:r>
            <w:proofErr w:type="spellStart"/>
            <w:r w:rsidRPr="008565BC">
              <w:rPr>
                <w:rFonts w:cstheme="minorHAnsi"/>
                <w:sz w:val="18"/>
                <w:szCs w:val="18"/>
                <w:highlight w:val="yellow"/>
              </w:rPr>
              <w:t>primaria</w:t>
            </w:r>
            <w:proofErr w:type="spellEnd"/>
            <w:r w:rsidRPr="008565BC">
              <w:rPr>
                <w:rFonts w:cstheme="minorHAnsi"/>
                <w:sz w:val="18"/>
                <w:szCs w:val="18"/>
                <w:highlight w:val="yellow"/>
              </w:rPr>
              <w:t xml:space="preserve"> i secundaria d'escoles rurals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9F6014">
        <w:tc>
          <w:tcPr>
            <w:tcW w:w="568" w:type="dxa"/>
            <w:tcBorders>
              <w:bottom w:val="single" w:sz="4" w:space="0" w:color="auto"/>
            </w:tcBorders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B69" w:rsidRPr="009F6014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green"/>
              </w:rPr>
            </w:pPr>
            <w:r w:rsidRPr="009F6014">
              <w:rPr>
                <w:rFonts w:cstheme="minorHAnsi"/>
                <w:sz w:val="18"/>
                <w:szCs w:val="18"/>
                <w:highlight w:val="green"/>
              </w:rPr>
              <w:t>BORRÀS GARCIA, M. ROSA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22B69" w:rsidRPr="009F6014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green"/>
              </w:rPr>
            </w:pPr>
            <w:r w:rsidRPr="009F6014">
              <w:rPr>
                <w:rFonts w:cstheme="minorHAnsi"/>
                <w:sz w:val="18"/>
                <w:szCs w:val="18"/>
                <w:highlight w:val="green"/>
              </w:rPr>
              <w:t>43206232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22B69" w:rsidRPr="009F6014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  <w:highlight w:val="green"/>
              </w:rPr>
            </w:pPr>
            <w:r w:rsidRPr="009F6014">
              <w:rPr>
                <w:rFonts w:cstheme="minorHAnsi"/>
                <w:sz w:val="18"/>
                <w:szCs w:val="18"/>
                <w:highlight w:val="green"/>
              </w:rPr>
              <w:t>QUESADA CASAS, MARTA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D22B69" w:rsidRPr="009F6014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green"/>
              </w:rPr>
            </w:pPr>
            <w:r w:rsidRPr="009F6014">
              <w:rPr>
                <w:rFonts w:cstheme="minorHAnsi"/>
                <w:sz w:val="18"/>
                <w:szCs w:val="18"/>
                <w:highlight w:val="green"/>
              </w:rPr>
              <w:t>Medis i accions que es porten a terme a Nicaragua per millorar la salut visual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9F6014">
        <w:tc>
          <w:tcPr>
            <w:tcW w:w="568" w:type="dxa"/>
            <w:shd w:val="clear" w:color="auto" w:fill="C00000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  <w:shd w:val="clear" w:color="auto" w:fill="C00000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ind w:right="-108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CARDONA TORRADEFLOT, GENIS</w:t>
            </w:r>
          </w:p>
        </w:tc>
        <w:tc>
          <w:tcPr>
            <w:tcW w:w="993" w:type="dxa"/>
            <w:shd w:val="clear" w:color="auto" w:fill="C00000"/>
          </w:tcPr>
          <w:p w:rsidR="00D22B69" w:rsidRPr="000C1885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41010190</w:t>
            </w:r>
          </w:p>
        </w:tc>
        <w:tc>
          <w:tcPr>
            <w:tcW w:w="3118" w:type="dxa"/>
            <w:shd w:val="clear" w:color="auto" w:fill="C00000"/>
          </w:tcPr>
          <w:p w:rsidR="00D22B69" w:rsidRPr="000C1885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 xml:space="preserve">ROIG VALERO, SILVIA </w:t>
            </w:r>
            <w:r w:rsidRPr="000C1885">
              <w:rPr>
                <w:rFonts w:cstheme="minorHAnsi"/>
                <w:b/>
                <w:i/>
                <w:color w:val="FF0000"/>
                <w:sz w:val="18"/>
                <w:szCs w:val="18"/>
              </w:rPr>
              <w:t>(mobilitat)</w:t>
            </w:r>
          </w:p>
        </w:tc>
        <w:tc>
          <w:tcPr>
            <w:tcW w:w="6804" w:type="dxa"/>
            <w:shd w:val="clear" w:color="auto" w:fill="C00000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  <w:proofErr w:type="spellStart"/>
            <w:r w:rsidRPr="000C1885">
              <w:rPr>
                <w:rFonts w:cstheme="minorHAnsi"/>
                <w:sz w:val="18"/>
                <w:szCs w:val="18"/>
              </w:rPr>
              <w:t>LogBook</w:t>
            </w:r>
            <w:proofErr w:type="spellEnd"/>
            <w:r w:rsidRPr="000C1885">
              <w:rPr>
                <w:rFonts w:cstheme="minorHAnsi"/>
                <w:sz w:val="18"/>
                <w:szCs w:val="18"/>
              </w:rPr>
              <w:t xml:space="preserve"> for </w:t>
            </w:r>
            <w:proofErr w:type="spellStart"/>
            <w:r w:rsidRPr="000C1885">
              <w:rPr>
                <w:rFonts w:cstheme="minorHAnsi"/>
                <w:sz w:val="18"/>
                <w:szCs w:val="18"/>
              </w:rPr>
              <w:t>Optometrists</w:t>
            </w:r>
            <w:proofErr w:type="spellEnd"/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9F6014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green"/>
              </w:rPr>
            </w:pPr>
            <w:r w:rsidRPr="009F6014">
              <w:rPr>
                <w:rFonts w:cstheme="minorHAnsi"/>
                <w:sz w:val="18"/>
                <w:szCs w:val="18"/>
                <w:highlight w:val="green"/>
              </w:rPr>
              <w:t>GISPETS PARCERISAS, JOAN</w:t>
            </w:r>
          </w:p>
        </w:tc>
        <w:tc>
          <w:tcPr>
            <w:tcW w:w="993" w:type="dxa"/>
          </w:tcPr>
          <w:p w:rsidR="00D22B69" w:rsidRPr="009F6014" w:rsidRDefault="00D22B69" w:rsidP="001942EB">
            <w:pPr>
              <w:tabs>
                <w:tab w:val="left" w:pos="0"/>
                <w:tab w:val="left" w:pos="142"/>
              </w:tabs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green"/>
              </w:rPr>
            </w:pPr>
            <w:r w:rsidRPr="009F6014">
              <w:rPr>
                <w:rFonts w:cstheme="minorHAnsi"/>
                <w:sz w:val="18"/>
                <w:szCs w:val="18"/>
                <w:highlight w:val="green"/>
              </w:rPr>
              <w:t>41745886</w:t>
            </w:r>
          </w:p>
        </w:tc>
        <w:tc>
          <w:tcPr>
            <w:tcW w:w="3118" w:type="dxa"/>
          </w:tcPr>
          <w:p w:rsidR="00D22B69" w:rsidRPr="009F6014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  <w:highlight w:val="green"/>
              </w:rPr>
            </w:pPr>
            <w:r w:rsidRPr="009F6014">
              <w:rPr>
                <w:rFonts w:cstheme="minorHAnsi"/>
                <w:sz w:val="18"/>
                <w:szCs w:val="18"/>
                <w:highlight w:val="green"/>
              </w:rPr>
              <w:t>MARQUES OLIVES, ZORAIDA MARIA</w:t>
            </w:r>
          </w:p>
        </w:tc>
        <w:tc>
          <w:tcPr>
            <w:tcW w:w="6804" w:type="dxa"/>
          </w:tcPr>
          <w:p w:rsidR="00D22B69" w:rsidRPr="009F6014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green"/>
              </w:rPr>
            </w:pPr>
            <w:r w:rsidRPr="009F6014">
              <w:rPr>
                <w:rFonts w:cstheme="minorHAnsi"/>
                <w:sz w:val="18"/>
                <w:szCs w:val="18"/>
                <w:highlight w:val="green"/>
              </w:rPr>
              <w:t>Estudi i valoració de les habilitats visuals dels músics professionals.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9F6014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cyan"/>
              </w:rPr>
            </w:pPr>
            <w:r w:rsidRPr="009F6014">
              <w:rPr>
                <w:rFonts w:cstheme="minorHAnsi"/>
                <w:sz w:val="18"/>
                <w:szCs w:val="18"/>
                <w:highlight w:val="cyan"/>
              </w:rPr>
              <w:t>LUPON BAS, NURIA</w:t>
            </w:r>
          </w:p>
        </w:tc>
        <w:tc>
          <w:tcPr>
            <w:tcW w:w="993" w:type="dxa"/>
          </w:tcPr>
          <w:p w:rsidR="00D22B69" w:rsidRPr="009F6014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cyan"/>
              </w:rPr>
            </w:pPr>
            <w:r w:rsidRPr="009F6014">
              <w:rPr>
                <w:rFonts w:cstheme="minorHAnsi"/>
                <w:sz w:val="18"/>
                <w:szCs w:val="18"/>
                <w:highlight w:val="cyan"/>
              </w:rPr>
              <w:t>43565603</w:t>
            </w:r>
          </w:p>
        </w:tc>
        <w:tc>
          <w:tcPr>
            <w:tcW w:w="3118" w:type="dxa"/>
          </w:tcPr>
          <w:p w:rsidR="00D22B69" w:rsidRPr="009F6014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  <w:highlight w:val="cyan"/>
              </w:rPr>
            </w:pPr>
            <w:r w:rsidRPr="009F6014">
              <w:rPr>
                <w:rFonts w:cstheme="minorHAnsi"/>
                <w:sz w:val="18"/>
                <w:szCs w:val="18"/>
                <w:highlight w:val="cyan"/>
              </w:rPr>
              <w:t>MAYMO CATALA, LAURA</w:t>
            </w:r>
          </w:p>
        </w:tc>
        <w:tc>
          <w:tcPr>
            <w:tcW w:w="6804" w:type="dxa"/>
          </w:tcPr>
          <w:p w:rsidR="00D22B69" w:rsidRPr="009F6014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  <w:highlight w:val="cyan"/>
              </w:rPr>
            </w:pPr>
            <w:r w:rsidRPr="009F6014">
              <w:rPr>
                <w:rFonts w:cstheme="minorHAnsi"/>
                <w:sz w:val="18"/>
                <w:szCs w:val="18"/>
                <w:highlight w:val="cyan"/>
              </w:rPr>
              <w:t>Caracterització de la qualitat visual estereoscòpica en funció de la posició de l'observador en una sala de projecció I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9F6014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cyan"/>
              </w:rPr>
            </w:pPr>
            <w:r w:rsidRPr="009F6014">
              <w:rPr>
                <w:rFonts w:cstheme="minorHAnsi"/>
                <w:sz w:val="18"/>
                <w:szCs w:val="18"/>
                <w:highlight w:val="cyan"/>
              </w:rPr>
              <w:t>LUPON BAS, NURIA</w:t>
            </w:r>
          </w:p>
        </w:tc>
        <w:tc>
          <w:tcPr>
            <w:tcW w:w="993" w:type="dxa"/>
          </w:tcPr>
          <w:p w:rsidR="00D22B69" w:rsidRPr="009F6014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cyan"/>
              </w:rPr>
            </w:pPr>
            <w:r w:rsidRPr="009F6014">
              <w:rPr>
                <w:rFonts w:cstheme="minorHAnsi"/>
                <w:sz w:val="18"/>
                <w:szCs w:val="18"/>
                <w:highlight w:val="cyan"/>
              </w:rPr>
              <w:t>53395841</w:t>
            </w:r>
          </w:p>
        </w:tc>
        <w:tc>
          <w:tcPr>
            <w:tcW w:w="3118" w:type="dxa"/>
          </w:tcPr>
          <w:p w:rsidR="00D22B69" w:rsidRPr="009F6014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  <w:highlight w:val="cyan"/>
              </w:rPr>
            </w:pPr>
            <w:r w:rsidRPr="009F6014">
              <w:rPr>
                <w:rFonts w:cstheme="minorHAnsi"/>
                <w:sz w:val="18"/>
                <w:szCs w:val="18"/>
                <w:highlight w:val="cyan"/>
              </w:rPr>
              <w:t>NAVINES FERRER, Mª URGELL</w:t>
            </w:r>
          </w:p>
        </w:tc>
        <w:tc>
          <w:tcPr>
            <w:tcW w:w="6804" w:type="dxa"/>
          </w:tcPr>
          <w:p w:rsidR="00D22B69" w:rsidRPr="009F6014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  <w:highlight w:val="cyan"/>
              </w:rPr>
            </w:pPr>
            <w:r w:rsidRPr="009F6014">
              <w:rPr>
                <w:rFonts w:cstheme="minorHAnsi"/>
                <w:sz w:val="18"/>
                <w:szCs w:val="18"/>
                <w:highlight w:val="cyan"/>
              </w:rPr>
              <w:t>Caracterització de la qualitat visual estereoscòpica en funció de la posició de l'observador en una sala de projecció III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101493" w:rsidRDefault="00D22B69" w:rsidP="00D22B69">
            <w:pPr>
              <w:tabs>
                <w:tab w:val="left" w:pos="142"/>
              </w:tabs>
              <w:spacing w:before="40" w:after="40"/>
              <w:ind w:right="-108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ONDATEGUI PARRA, JUAN CARLOS</w:t>
            </w:r>
          </w:p>
        </w:tc>
        <w:tc>
          <w:tcPr>
            <w:tcW w:w="993" w:type="dxa"/>
          </w:tcPr>
          <w:p w:rsidR="00D22B69" w:rsidRPr="00101493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41547427</w:t>
            </w:r>
          </w:p>
        </w:tc>
        <w:tc>
          <w:tcPr>
            <w:tcW w:w="3118" w:type="dxa"/>
          </w:tcPr>
          <w:p w:rsidR="00D22B69" w:rsidRPr="00101493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LIERN CENDRERO, ALICIA</w:t>
            </w:r>
          </w:p>
        </w:tc>
        <w:tc>
          <w:tcPr>
            <w:tcW w:w="6804" w:type="dxa"/>
          </w:tcPr>
          <w:p w:rsidR="00D22B69" w:rsidRPr="00101493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Qualitat òptica ocular en pacients afectats de Degeneració Macular Associada a la Edat.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FF4988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green"/>
              </w:rPr>
            </w:pPr>
            <w:r w:rsidRPr="00FF4988">
              <w:rPr>
                <w:rFonts w:cstheme="minorHAnsi"/>
                <w:sz w:val="18"/>
                <w:szCs w:val="18"/>
                <w:highlight w:val="green"/>
              </w:rPr>
              <w:t>VEGA LERIN, FIDEL</w:t>
            </w:r>
          </w:p>
        </w:tc>
        <w:tc>
          <w:tcPr>
            <w:tcW w:w="993" w:type="dxa"/>
          </w:tcPr>
          <w:p w:rsidR="00D22B69" w:rsidRPr="00FF4988" w:rsidRDefault="00D22B69" w:rsidP="001942EB">
            <w:pPr>
              <w:tabs>
                <w:tab w:val="left" w:pos="0"/>
                <w:tab w:val="left" w:pos="142"/>
              </w:tabs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green"/>
              </w:rPr>
            </w:pPr>
            <w:r w:rsidRPr="00FF4988">
              <w:rPr>
                <w:rFonts w:cstheme="minorHAnsi"/>
                <w:sz w:val="18"/>
                <w:szCs w:val="18"/>
                <w:highlight w:val="green"/>
              </w:rPr>
              <w:t>47633854</w:t>
            </w:r>
          </w:p>
        </w:tc>
        <w:tc>
          <w:tcPr>
            <w:tcW w:w="3118" w:type="dxa"/>
          </w:tcPr>
          <w:p w:rsidR="00D22B69" w:rsidRPr="00FF4988" w:rsidRDefault="00D22B69" w:rsidP="001942EB">
            <w:pPr>
              <w:tabs>
                <w:tab w:val="left" w:pos="0"/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green"/>
              </w:rPr>
            </w:pPr>
            <w:r w:rsidRPr="00FF4988">
              <w:rPr>
                <w:rFonts w:cstheme="minorHAnsi"/>
                <w:sz w:val="18"/>
                <w:szCs w:val="18"/>
                <w:highlight w:val="green"/>
              </w:rPr>
              <w:t>FERNANDEZ ROSES, JOAQUIM</w:t>
            </w:r>
          </w:p>
        </w:tc>
        <w:tc>
          <w:tcPr>
            <w:tcW w:w="6804" w:type="dxa"/>
          </w:tcPr>
          <w:p w:rsidR="00D22B69" w:rsidRPr="00FF4988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  <w:highlight w:val="green"/>
                <w:lang w:val="es-ES"/>
              </w:rPr>
            </w:pPr>
            <w:r w:rsidRPr="00FF4988">
              <w:rPr>
                <w:rFonts w:cstheme="minorHAnsi"/>
                <w:sz w:val="18"/>
                <w:szCs w:val="18"/>
                <w:highlight w:val="green"/>
                <w:lang w:val="es-ES"/>
              </w:rPr>
              <w:t xml:space="preserve">Análisis de la calidad óptica de lentes intraoculares de diseño esférico y </w:t>
            </w:r>
            <w:proofErr w:type="spellStart"/>
            <w:r w:rsidRPr="00FF4988">
              <w:rPr>
                <w:rFonts w:cstheme="minorHAnsi"/>
                <w:sz w:val="18"/>
                <w:szCs w:val="18"/>
                <w:highlight w:val="green"/>
                <w:lang w:val="es-ES"/>
              </w:rPr>
              <w:t>asférico</w:t>
            </w:r>
            <w:proofErr w:type="spellEnd"/>
            <w:r w:rsidRPr="00FF4988">
              <w:rPr>
                <w:rFonts w:cstheme="minorHAnsi"/>
                <w:sz w:val="18"/>
                <w:szCs w:val="18"/>
                <w:highlight w:val="green"/>
                <w:lang w:val="es-ES"/>
              </w:rPr>
              <w:t xml:space="preserve"> en presencia de errores de inclinación. Para ello se utilizarán diferentes métricas como la MTF y/o el análisis de las aberraciones inducidas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101493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VILA VIDAL, NÚRIA</w:t>
            </w:r>
          </w:p>
        </w:tc>
        <w:tc>
          <w:tcPr>
            <w:tcW w:w="993" w:type="dxa"/>
          </w:tcPr>
          <w:p w:rsidR="00D22B69" w:rsidRPr="00101493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77748091</w:t>
            </w:r>
          </w:p>
        </w:tc>
        <w:tc>
          <w:tcPr>
            <w:tcW w:w="3118" w:type="dxa"/>
          </w:tcPr>
          <w:p w:rsidR="00D22B69" w:rsidRPr="00101493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DAVINS SOLER, ANNA</w:t>
            </w:r>
          </w:p>
        </w:tc>
        <w:tc>
          <w:tcPr>
            <w:tcW w:w="6804" w:type="dxa"/>
          </w:tcPr>
          <w:p w:rsidR="00D22B69" w:rsidRPr="00101493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Estudi descriptiu de l'error refractiu i de diferents habilitats visuals, en nens de 8-9 anys</w:t>
            </w:r>
          </w:p>
        </w:tc>
        <w:tc>
          <w:tcPr>
            <w:tcW w:w="1559" w:type="dxa"/>
          </w:tcPr>
          <w:p w:rsidR="00D22B69" w:rsidRPr="000C1885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101493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VILA VIDAL, NÚRIA</w:t>
            </w:r>
          </w:p>
        </w:tc>
        <w:tc>
          <w:tcPr>
            <w:tcW w:w="993" w:type="dxa"/>
          </w:tcPr>
          <w:p w:rsidR="00D22B69" w:rsidRPr="00101493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47792886</w:t>
            </w:r>
          </w:p>
        </w:tc>
        <w:tc>
          <w:tcPr>
            <w:tcW w:w="3118" w:type="dxa"/>
          </w:tcPr>
          <w:p w:rsidR="00D22B69" w:rsidRPr="00101493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SALA DAMUNT, ELISA</w:t>
            </w:r>
          </w:p>
        </w:tc>
        <w:tc>
          <w:tcPr>
            <w:tcW w:w="6804" w:type="dxa"/>
          </w:tcPr>
          <w:p w:rsidR="00D22B69" w:rsidRPr="00101493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  <w:highlight w:val="lightGray"/>
              </w:rPr>
            </w:pPr>
            <w:r w:rsidRPr="00101493">
              <w:rPr>
                <w:rFonts w:cstheme="minorHAnsi"/>
                <w:sz w:val="18"/>
                <w:szCs w:val="18"/>
                <w:highlight w:val="lightGray"/>
              </w:rPr>
              <w:t>Estudi de les característiques morfològiques del segment anterior de l'ull en nens de 8-9 anys.</w:t>
            </w:r>
          </w:p>
        </w:tc>
        <w:tc>
          <w:tcPr>
            <w:tcW w:w="1559" w:type="dxa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Tr="00F91B86">
        <w:tc>
          <w:tcPr>
            <w:tcW w:w="568" w:type="dxa"/>
            <w:shd w:val="clear" w:color="auto" w:fill="B8CCE4" w:themeFill="accent1" w:themeFillTint="66"/>
          </w:tcPr>
          <w:p w:rsidR="00D22B69" w:rsidRPr="00D22B69" w:rsidRDefault="00D22B69" w:rsidP="001942EB">
            <w:pPr>
              <w:tabs>
                <w:tab w:val="left" w:pos="-108"/>
              </w:tabs>
              <w:autoSpaceDE w:val="0"/>
              <w:autoSpaceDN w:val="0"/>
              <w:adjustRightInd w:val="0"/>
              <w:spacing w:before="40" w:after="40"/>
              <w:ind w:right="-108" w:hanging="108"/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>OO</w:t>
            </w:r>
          </w:p>
        </w:tc>
        <w:tc>
          <w:tcPr>
            <w:tcW w:w="2693" w:type="dxa"/>
            <w:shd w:val="clear" w:color="auto" w:fill="B8CCE4" w:themeFill="accent1" w:themeFillTint="66"/>
          </w:tcPr>
          <w:p w:rsidR="00D22B69" w:rsidRPr="00D22B69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>SERÉS REVÉS, M. CARME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D22B69" w:rsidRPr="00D22B69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>47172594</w:t>
            </w:r>
          </w:p>
        </w:tc>
        <w:tc>
          <w:tcPr>
            <w:tcW w:w="3118" w:type="dxa"/>
            <w:shd w:val="clear" w:color="auto" w:fill="B8CCE4" w:themeFill="accent1" w:themeFillTint="66"/>
          </w:tcPr>
          <w:p w:rsidR="00D22B69" w:rsidRPr="00D22B69" w:rsidRDefault="00D22B69" w:rsidP="001942EB">
            <w:pPr>
              <w:autoSpaceDE w:val="0"/>
              <w:autoSpaceDN w:val="0"/>
              <w:adjustRightInd w:val="0"/>
              <w:spacing w:before="40" w:after="40"/>
              <w:ind w:right="-47" w:hanging="93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>BELTRAN SAIZ, ANTONIO</w:t>
            </w:r>
          </w:p>
        </w:tc>
        <w:tc>
          <w:tcPr>
            <w:tcW w:w="6804" w:type="dxa"/>
            <w:shd w:val="clear" w:color="auto" w:fill="B8CCE4" w:themeFill="accent1" w:themeFillTint="66"/>
          </w:tcPr>
          <w:p w:rsidR="00D22B69" w:rsidRPr="00F91B86" w:rsidRDefault="00D22B69" w:rsidP="001942EB">
            <w:pPr>
              <w:autoSpaceDE w:val="0"/>
              <w:autoSpaceDN w:val="0"/>
              <w:adjustRightInd w:val="0"/>
              <w:spacing w:before="40" w:after="40"/>
              <w:ind w:right="-108"/>
              <w:rPr>
                <w:rFonts w:cstheme="minorHAnsi"/>
                <w:strike/>
                <w:sz w:val="17"/>
                <w:szCs w:val="17"/>
              </w:rPr>
            </w:pPr>
            <w:r w:rsidRPr="00F91B86">
              <w:rPr>
                <w:rFonts w:cstheme="minorHAnsi"/>
                <w:strike/>
                <w:sz w:val="17"/>
                <w:szCs w:val="17"/>
              </w:rPr>
              <w:t>Aplicació de tres qüestionaris per l'estudi dels factors potencials que poden contribuir al ull sec</w:t>
            </w:r>
          </w:p>
        </w:tc>
        <w:tc>
          <w:tcPr>
            <w:tcW w:w="1559" w:type="dxa"/>
            <w:shd w:val="clear" w:color="auto" w:fill="B8CCE4" w:themeFill="accent1" w:themeFillTint="66"/>
          </w:tcPr>
          <w:p w:rsidR="00D22B69" w:rsidRPr="00D22B69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18"/>
                <w:szCs w:val="18"/>
              </w:rPr>
            </w:pPr>
            <w:r w:rsidRPr="00D22B69">
              <w:rPr>
                <w:rFonts w:cstheme="minorHAnsi"/>
                <w:sz w:val="18"/>
                <w:szCs w:val="18"/>
              </w:rPr>
              <w:t>PRORROGAT</w:t>
            </w:r>
          </w:p>
        </w:tc>
      </w:tr>
      <w:tr w:rsidR="00D22B69" w:rsidTr="00F91B86">
        <w:tc>
          <w:tcPr>
            <w:tcW w:w="568" w:type="dxa"/>
            <w:shd w:val="clear" w:color="auto" w:fill="B8CCE4" w:themeFill="accent1" w:themeFillTint="66"/>
          </w:tcPr>
          <w:p w:rsidR="00D22B69" w:rsidRPr="00D22B69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>OO</w:t>
            </w:r>
          </w:p>
        </w:tc>
        <w:tc>
          <w:tcPr>
            <w:tcW w:w="2693" w:type="dxa"/>
            <w:shd w:val="clear" w:color="auto" w:fill="B8CCE4" w:themeFill="accent1" w:themeFillTint="66"/>
          </w:tcPr>
          <w:p w:rsidR="00D22B69" w:rsidRPr="00D22B69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>VILASECA RICART, MERITXELL</w:t>
            </w:r>
          </w:p>
          <w:p w:rsidR="00D22B69" w:rsidRPr="00D22B69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>MARTÍNEZ RODA, JUAN ANT.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D22B69" w:rsidRPr="00D22B69" w:rsidRDefault="00D22B69" w:rsidP="000C1885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>46976443</w:t>
            </w:r>
          </w:p>
        </w:tc>
        <w:tc>
          <w:tcPr>
            <w:tcW w:w="3118" w:type="dxa"/>
            <w:shd w:val="clear" w:color="auto" w:fill="B8CCE4" w:themeFill="accent1" w:themeFillTint="66"/>
          </w:tcPr>
          <w:p w:rsidR="00D22B69" w:rsidRPr="00D22B69" w:rsidRDefault="00D22B69" w:rsidP="000C1885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>FERRER BORRAS, ORIOL</w:t>
            </w:r>
          </w:p>
        </w:tc>
        <w:tc>
          <w:tcPr>
            <w:tcW w:w="6804" w:type="dxa"/>
            <w:shd w:val="clear" w:color="auto" w:fill="B8CCE4" w:themeFill="accent1" w:themeFillTint="66"/>
          </w:tcPr>
          <w:p w:rsidR="00D22B69" w:rsidRPr="00D22B69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D22B69">
              <w:rPr>
                <w:rFonts w:cstheme="minorHAnsi"/>
                <w:strike/>
                <w:sz w:val="18"/>
                <w:szCs w:val="18"/>
              </w:rPr>
              <w:t xml:space="preserve">Càlcul de la difusió </w:t>
            </w:r>
            <w:proofErr w:type="spellStart"/>
            <w:r w:rsidRPr="00D22B69">
              <w:rPr>
                <w:rFonts w:cstheme="minorHAnsi"/>
                <w:strike/>
                <w:sz w:val="18"/>
                <w:szCs w:val="18"/>
              </w:rPr>
              <w:t>intraocular</w:t>
            </w:r>
            <w:proofErr w:type="spellEnd"/>
            <w:r w:rsidRPr="00D22B69">
              <w:rPr>
                <w:rFonts w:cstheme="minorHAnsi"/>
                <w:strike/>
                <w:sz w:val="18"/>
                <w:szCs w:val="18"/>
              </w:rPr>
              <w:t xml:space="preserve"> a partir de la MTF per diferents dimensions de la imatge de doble pas</w:t>
            </w:r>
          </w:p>
        </w:tc>
        <w:tc>
          <w:tcPr>
            <w:tcW w:w="1559" w:type="dxa"/>
            <w:shd w:val="clear" w:color="auto" w:fill="B8CCE4" w:themeFill="accent1" w:themeFillTint="66"/>
          </w:tcPr>
          <w:p w:rsidR="00D22B69" w:rsidRPr="00D22B69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PRORROGAT</w:t>
            </w:r>
          </w:p>
        </w:tc>
      </w:tr>
      <w:tr w:rsidR="00D22B69" w:rsidTr="00F91B86">
        <w:tc>
          <w:tcPr>
            <w:tcW w:w="568" w:type="dxa"/>
            <w:shd w:val="clear" w:color="auto" w:fill="B8CCE4" w:themeFill="accent1" w:themeFillTint="66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0C1885">
              <w:rPr>
                <w:rFonts w:cstheme="minorHAnsi"/>
                <w:strike/>
                <w:sz w:val="18"/>
                <w:szCs w:val="18"/>
              </w:rPr>
              <w:t>OE</w:t>
            </w:r>
          </w:p>
        </w:tc>
        <w:tc>
          <w:tcPr>
            <w:tcW w:w="2693" w:type="dxa"/>
            <w:shd w:val="clear" w:color="auto" w:fill="B8CCE4" w:themeFill="accent1" w:themeFillTint="66"/>
          </w:tcPr>
          <w:p w:rsidR="00D22B69" w:rsidRPr="000C1885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0C1885">
              <w:rPr>
                <w:rFonts w:cstheme="minorHAnsi"/>
                <w:strike/>
                <w:sz w:val="18"/>
                <w:szCs w:val="18"/>
              </w:rPr>
              <w:t>CASABONA FINA, RAMON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D22B69" w:rsidRPr="000C1885" w:rsidRDefault="00D22B69" w:rsidP="000C1885">
            <w:pPr>
              <w:autoSpaceDE w:val="0"/>
              <w:autoSpaceDN w:val="0"/>
              <w:adjustRightInd w:val="0"/>
              <w:spacing w:before="40" w:after="40"/>
              <w:ind w:right="-108" w:firstLine="34"/>
              <w:rPr>
                <w:rFonts w:cstheme="minorHAnsi"/>
                <w:strike/>
                <w:sz w:val="18"/>
                <w:szCs w:val="18"/>
              </w:rPr>
            </w:pPr>
            <w:r w:rsidRPr="000C1885">
              <w:rPr>
                <w:rFonts w:cstheme="minorHAnsi"/>
                <w:strike/>
                <w:sz w:val="18"/>
                <w:szCs w:val="18"/>
              </w:rPr>
              <w:t>47273660</w:t>
            </w:r>
          </w:p>
        </w:tc>
        <w:tc>
          <w:tcPr>
            <w:tcW w:w="3118" w:type="dxa"/>
            <w:shd w:val="clear" w:color="auto" w:fill="B8CCE4" w:themeFill="accent1" w:themeFillTint="66"/>
          </w:tcPr>
          <w:p w:rsidR="00D22B69" w:rsidRPr="000C1885" w:rsidRDefault="00D22B69" w:rsidP="000C1885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0C1885">
              <w:rPr>
                <w:rFonts w:cstheme="minorHAnsi"/>
                <w:strike/>
                <w:sz w:val="18"/>
                <w:szCs w:val="18"/>
              </w:rPr>
              <w:t>NEBOT PÉREZ DE TUDELA, ANNA</w:t>
            </w:r>
          </w:p>
        </w:tc>
        <w:tc>
          <w:tcPr>
            <w:tcW w:w="6804" w:type="dxa"/>
            <w:shd w:val="clear" w:color="auto" w:fill="B8CCE4" w:themeFill="accent1" w:themeFillTint="66"/>
          </w:tcPr>
          <w:p w:rsidR="00D22B69" w:rsidRPr="000C1885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0C1885">
              <w:rPr>
                <w:rFonts w:cstheme="minorHAnsi"/>
                <w:strike/>
                <w:sz w:val="18"/>
                <w:szCs w:val="18"/>
              </w:rPr>
              <w:t>Estratègies de màrqueting per productes d'òptica.</w:t>
            </w:r>
          </w:p>
        </w:tc>
        <w:tc>
          <w:tcPr>
            <w:tcW w:w="1559" w:type="dxa"/>
            <w:shd w:val="clear" w:color="auto" w:fill="B8CCE4" w:themeFill="accent1" w:themeFillTint="66"/>
          </w:tcPr>
          <w:p w:rsidR="00D22B69" w:rsidRPr="000C1885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PRORROGAT</w:t>
            </w:r>
          </w:p>
        </w:tc>
      </w:tr>
      <w:tr w:rsidR="00D22B69" w:rsidTr="00F91B86">
        <w:tc>
          <w:tcPr>
            <w:tcW w:w="568" w:type="dxa"/>
            <w:tcBorders>
              <w:right w:val="nil"/>
            </w:tcBorders>
            <w:shd w:val="clear" w:color="auto" w:fill="D6E3BC" w:themeFill="accent3" w:themeFillTint="66"/>
          </w:tcPr>
          <w:p w:rsidR="00D22B69" w:rsidRPr="000C1885" w:rsidRDefault="00D22B69" w:rsidP="001942EB">
            <w:pPr>
              <w:tabs>
                <w:tab w:val="left" w:pos="-108"/>
              </w:tabs>
              <w:ind w:right="-108" w:hanging="108"/>
              <w:jc w:val="center"/>
              <w:rPr>
                <w:rFonts w:cstheme="minorHAnsi"/>
                <w:b/>
                <w:sz w:val="36"/>
                <w:szCs w:val="36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D6E3BC" w:themeFill="accent3" w:themeFillTint="66"/>
          </w:tcPr>
          <w:p w:rsidR="00D22B69" w:rsidRPr="000C1885" w:rsidRDefault="00D22B69" w:rsidP="001942EB">
            <w:pPr>
              <w:tabs>
                <w:tab w:val="left" w:pos="142"/>
              </w:tabs>
              <w:rPr>
                <w:rFonts w:cstheme="minorHAnsi"/>
                <w:b/>
                <w:sz w:val="36"/>
                <w:szCs w:val="36"/>
              </w:rPr>
            </w:pPr>
          </w:p>
        </w:tc>
        <w:tc>
          <w:tcPr>
            <w:tcW w:w="993" w:type="dxa"/>
            <w:tcBorders>
              <w:right w:val="nil"/>
            </w:tcBorders>
            <w:shd w:val="clear" w:color="auto" w:fill="D6E3BC" w:themeFill="accent3" w:themeFillTint="66"/>
          </w:tcPr>
          <w:p w:rsidR="00D22B69" w:rsidRPr="000C1885" w:rsidRDefault="00D22B69" w:rsidP="000C1885">
            <w:pPr>
              <w:tabs>
                <w:tab w:val="left" w:pos="0"/>
                <w:tab w:val="left" w:pos="142"/>
              </w:tabs>
              <w:ind w:right="-108" w:firstLine="34"/>
              <w:rPr>
                <w:rFonts w:cstheme="minorHAnsi"/>
                <w:b/>
                <w:sz w:val="36"/>
                <w:szCs w:val="36"/>
              </w:rPr>
            </w:pPr>
          </w:p>
        </w:tc>
        <w:tc>
          <w:tcPr>
            <w:tcW w:w="3118" w:type="dxa"/>
            <w:tcBorders>
              <w:left w:val="nil"/>
              <w:right w:val="nil"/>
            </w:tcBorders>
            <w:shd w:val="clear" w:color="auto" w:fill="D6E3BC" w:themeFill="accent3" w:themeFillTint="66"/>
          </w:tcPr>
          <w:p w:rsidR="00D22B69" w:rsidRPr="000C1885" w:rsidRDefault="00D22B69" w:rsidP="0089109D">
            <w:pPr>
              <w:tabs>
                <w:tab w:val="left" w:pos="0"/>
                <w:tab w:val="left" w:pos="142"/>
              </w:tabs>
              <w:rPr>
                <w:rFonts w:cstheme="minorHAnsi"/>
                <w:b/>
                <w:sz w:val="36"/>
                <w:szCs w:val="36"/>
              </w:rPr>
            </w:pPr>
          </w:p>
        </w:tc>
        <w:tc>
          <w:tcPr>
            <w:tcW w:w="6804" w:type="dxa"/>
            <w:tcBorders>
              <w:left w:val="nil"/>
              <w:right w:val="nil"/>
            </w:tcBorders>
            <w:shd w:val="clear" w:color="auto" w:fill="D6E3BC" w:themeFill="accent3" w:themeFillTint="66"/>
          </w:tcPr>
          <w:p w:rsidR="00D22B69" w:rsidRPr="000C1885" w:rsidRDefault="00D22B69" w:rsidP="0089109D">
            <w:pPr>
              <w:tabs>
                <w:tab w:val="left" w:pos="142"/>
              </w:tabs>
              <w:rPr>
                <w:rFonts w:cstheme="minorHAnsi"/>
                <w:b/>
                <w:sz w:val="36"/>
                <w:szCs w:val="36"/>
              </w:rPr>
            </w:pPr>
            <w:r w:rsidRPr="000C1885">
              <w:rPr>
                <w:rFonts w:cstheme="minorHAnsi"/>
                <w:b/>
                <w:sz w:val="36"/>
                <w:szCs w:val="36"/>
              </w:rPr>
              <w:t>MÀSTER (120ects)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D6E3BC" w:themeFill="accent3" w:themeFillTint="66"/>
          </w:tcPr>
          <w:p w:rsidR="00D22B69" w:rsidRPr="000C1885" w:rsidRDefault="00D22B69" w:rsidP="0089109D">
            <w:pPr>
              <w:tabs>
                <w:tab w:val="left" w:pos="142"/>
              </w:tabs>
              <w:rPr>
                <w:rFonts w:cstheme="minorHAnsi"/>
                <w:b/>
                <w:sz w:val="36"/>
                <w:szCs w:val="36"/>
              </w:rPr>
            </w:pPr>
          </w:p>
        </w:tc>
      </w:tr>
      <w:tr w:rsidR="00D22B69" w:rsidRPr="000C1885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0C1885" w:rsidRDefault="00D22B69" w:rsidP="00D22B69">
            <w:pPr>
              <w:tabs>
                <w:tab w:val="left" w:pos="142"/>
              </w:tabs>
              <w:spacing w:before="40" w:after="40"/>
              <w:ind w:right="-108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ONDATEGUI PARRA, JUAN CARLOS</w:t>
            </w:r>
          </w:p>
        </w:tc>
        <w:tc>
          <w:tcPr>
            <w:tcW w:w="993" w:type="dxa"/>
          </w:tcPr>
          <w:p w:rsidR="00D22B69" w:rsidRPr="000C1885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ind w:right="-108" w:firstLine="34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43519274</w:t>
            </w:r>
          </w:p>
        </w:tc>
        <w:tc>
          <w:tcPr>
            <w:tcW w:w="3118" w:type="dxa"/>
          </w:tcPr>
          <w:p w:rsidR="00D22B69" w:rsidRPr="000C1885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SEGURA LÓPEZ, ÒSCAR</w:t>
            </w:r>
          </w:p>
        </w:tc>
        <w:tc>
          <w:tcPr>
            <w:tcW w:w="6804" w:type="dxa"/>
          </w:tcPr>
          <w:p w:rsidR="00D22B69" w:rsidRPr="000C1885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 xml:space="preserve">Influència de la tècnica de fòrceps en el part com a factor de risc </w:t>
            </w:r>
            <w:proofErr w:type="spellStart"/>
            <w:r w:rsidRPr="000C1885">
              <w:rPr>
                <w:rFonts w:cstheme="minorHAnsi"/>
                <w:sz w:val="18"/>
                <w:szCs w:val="18"/>
              </w:rPr>
              <w:t>ambliogènic</w:t>
            </w:r>
            <w:proofErr w:type="spellEnd"/>
          </w:p>
        </w:tc>
        <w:tc>
          <w:tcPr>
            <w:tcW w:w="1559" w:type="dxa"/>
          </w:tcPr>
          <w:p w:rsidR="00D22B69" w:rsidRPr="000C1885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  <w:tr w:rsidR="00D22B69" w:rsidRPr="000C1885" w:rsidTr="00F91B86">
        <w:tc>
          <w:tcPr>
            <w:tcW w:w="568" w:type="dxa"/>
          </w:tcPr>
          <w:p w:rsidR="00D22B69" w:rsidRPr="000C1885" w:rsidRDefault="00D22B69" w:rsidP="001942EB">
            <w:pPr>
              <w:tabs>
                <w:tab w:val="left" w:pos="-108"/>
              </w:tabs>
              <w:spacing w:before="40" w:after="40"/>
              <w:ind w:right="-108" w:hanging="108"/>
              <w:jc w:val="center"/>
              <w:rPr>
                <w:rFonts w:cstheme="minorHAnsi"/>
                <w:sz w:val="18"/>
                <w:szCs w:val="18"/>
              </w:rPr>
            </w:pPr>
            <w:r w:rsidRPr="000C1885">
              <w:rPr>
                <w:rFonts w:cstheme="minorHAnsi"/>
                <w:sz w:val="18"/>
                <w:szCs w:val="18"/>
              </w:rPr>
              <w:t>OO</w:t>
            </w:r>
          </w:p>
        </w:tc>
        <w:tc>
          <w:tcPr>
            <w:tcW w:w="2693" w:type="dxa"/>
          </w:tcPr>
          <w:p w:rsidR="00D22B69" w:rsidRPr="00101493" w:rsidRDefault="00D22B69" w:rsidP="001942EB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101493">
              <w:rPr>
                <w:rFonts w:cstheme="minorHAnsi"/>
                <w:strike/>
                <w:sz w:val="18"/>
                <w:szCs w:val="18"/>
              </w:rPr>
              <w:t>GISPETS PARCERISAS, JOAN</w:t>
            </w:r>
          </w:p>
          <w:p w:rsidR="00D22B69" w:rsidRPr="00101493" w:rsidRDefault="00D22B69" w:rsidP="001942EB">
            <w:pPr>
              <w:tabs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101493">
              <w:rPr>
                <w:rFonts w:cstheme="minorHAnsi"/>
                <w:strike/>
                <w:sz w:val="18"/>
                <w:szCs w:val="18"/>
              </w:rPr>
              <w:t>LUPON BAS, NURIA</w:t>
            </w:r>
          </w:p>
        </w:tc>
        <w:tc>
          <w:tcPr>
            <w:tcW w:w="993" w:type="dxa"/>
          </w:tcPr>
          <w:p w:rsidR="00D22B69" w:rsidRPr="00101493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ind w:right="-108" w:firstLine="34"/>
              <w:rPr>
                <w:rFonts w:cstheme="minorHAnsi"/>
                <w:strike/>
                <w:sz w:val="18"/>
                <w:szCs w:val="18"/>
              </w:rPr>
            </w:pPr>
            <w:r w:rsidRPr="00101493">
              <w:rPr>
                <w:rFonts w:cstheme="minorHAnsi"/>
                <w:strike/>
                <w:sz w:val="18"/>
                <w:szCs w:val="18"/>
              </w:rPr>
              <w:t>47272030</w:t>
            </w:r>
          </w:p>
        </w:tc>
        <w:tc>
          <w:tcPr>
            <w:tcW w:w="3118" w:type="dxa"/>
          </w:tcPr>
          <w:p w:rsidR="00D22B69" w:rsidRPr="00101493" w:rsidRDefault="00D22B69" w:rsidP="000C1885">
            <w:pPr>
              <w:tabs>
                <w:tab w:val="left" w:pos="0"/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101493">
              <w:rPr>
                <w:rFonts w:cstheme="minorHAnsi"/>
                <w:strike/>
                <w:sz w:val="18"/>
                <w:szCs w:val="18"/>
              </w:rPr>
              <w:t>TAPIA SÁNCHEZ, ALBA</w:t>
            </w:r>
          </w:p>
        </w:tc>
        <w:tc>
          <w:tcPr>
            <w:tcW w:w="6804" w:type="dxa"/>
          </w:tcPr>
          <w:p w:rsidR="00D22B69" w:rsidRPr="00101493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trike/>
                <w:sz w:val="18"/>
                <w:szCs w:val="18"/>
              </w:rPr>
            </w:pPr>
            <w:r w:rsidRPr="00101493">
              <w:rPr>
                <w:rFonts w:cstheme="minorHAnsi"/>
                <w:strike/>
                <w:sz w:val="18"/>
                <w:szCs w:val="18"/>
              </w:rPr>
              <w:t xml:space="preserve">Caracterització del </w:t>
            </w:r>
            <w:proofErr w:type="spellStart"/>
            <w:r w:rsidRPr="00101493">
              <w:rPr>
                <w:rFonts w:cstheme="minorHAnsi"/>
                <w:strike/>
                <w:sz w:val="18"/>
                <w:szCs w:val="18"/>
              </w:rPr>
              <w:t>PowerRef</w:t>
            </w:r>
            <w:proofErr w:type="spellEnd"/>
            <w:r w:rsidRPr="00101493">
              <w:rPr>
                <w:rFonts w:cstheme="minorHAnsi"/>
                <w:strike/>
                <w:sz w:val="18"/>
                <w:szCs w:val="18"/>
              </w:rPr>
              <w:t xml:space="preserve"> II com a equip per a la mesura de les fluctuacions acomodatives de l'ull</w:t>
            </w:r>
          </w:p>
        </w:tc>
        <w:tc>
          <w:tcPr>
            <w:tcW w:w="1559" w:type="dxa"/>
          </w:tcPr>
          <w:p w:rsidR="00D22B69" w:rsidRPr="000C1885" w:rsidRDefault="00D22B69" w:rsidP="000C1885">
            <w:pPr>
              <w:tabs>
                <w:tab w:val="left" w:pos="142"/>
              </w:tabs>
              <w:spacing w:before="40" w:after="40"/>
              <w:rPr>
                <w:rFonts w:cstheme="minorHAnsi"/>
                <w:sz w:val="18"/>
                <w:szCs w:val="18"/>
              </w:rPr>
            </w:pPr>
          </w:p>
        </w:tc>
      </w:tr>
    </w:tbl>
    <w:p w:rsidR="00282D14" w:rsidRDefault="00282D14">
      <w:pPr>
        <w:rPr>
          <w:sz w:val="18"/>
          <w:szCs w:val="18"/>
        </w:rPr>
      </w:pPr>
    </w:p>
    <w:p w:rsidR="00B8247C" w:rsidRPr="004A4484" w:rsidRDefault="00B8247C" w:rsidP="004A4484">
      <w:pPr>
        <w:jc w:val="center"/>
        <w:rPr>
          <w:b/>
          <w:sz w:val="18"/>
          <w:szCs w:val="18"/>
        </w:rPr>
      </w:pPr>
      <w:r w:rsidRPr="004A4484">
        <w:rPr>
          <w:b/>
          <w:sz w:val="18"/>
          <w:szCs w:val="18"/>
        </w:rPr>
        <w:t xml:space="preserve">Tribunal 1: Jaume Pujol P, Genís Cardona V i Mireia Pacheco S. Treballs en </w:t>
      </w:r>
      <w:r w:rsidRPr="00101493">
        <w:rPr>
          <w:b/>
          <w:sz w:val="18"/>
          <w:szCs w:val="18"/>
          <w:highlight w:val="yellow"/>
        </w:rPr>
        <w:t>GROC</w:t>
      </w:r>
      <w:r w:rsidRPr="004A4484">
        <w:rPr>
          <w:b/>
          <w:sz w:val="18"/>
          <w:szCs w:val="18"/>
        </w:rPr>
        <w:t>.</w:t>
      </w:r>
    </w:p>
    <w:p w:rsidR="00B8247C" w:rsidRPr="004A4484" w:rsidRDefault="00B8247C" w:rsidP="004A4484">
      <w:pPr>
        <w:jc w:val="center"/>
        <w:rPr>
          <w:b/>
          <w:sz w:val="18"/>
          <w:szCs w:val="18"/>
        </w:rPr>
      </w:pPr>
      <w:r w:rsidRPr="004A4484">
        <w:rPr>
          <w:b/>
          <w:sz w:val="18"/>
          <w:szCs w:val="18"/>
        </w:rPr>
        <w:t xml:space="preserve">Tribunal 2: Montserrat </w:t>
      </w:r>
      <w:proofErr w:type="spellStart"/>
      <w:r w:rsidRPr="004A4484">
        <w:rPr>
          <w:b/>
          <w:sz w:val="18"/>
          <w:szCs w:val="18"/>
        </w:rPr>
        <w:t>Tàpias</w:t>
      </w:r>
      <w:proofErr w:type="spellEnd"/>
      <w:r w:rsidRPr="004A4484">
        <w:rPr>
          <w:b/>
          <w:sz w:val="18"/>
          <w:szCs w:val="18"/>
        </w:rPr>
        <w:t xml:space="preserve"> P, Jesús </w:t>
      </w:r>
      <w:proofErr w:type="spellStart"/>
      <w:r w:rsidRPr="004A4484">
        <w:rPr>
          <w:b/>
          <w:sz w:val="18"/>
          <w:szCs w:val="18"/>
        </w:rPr>
        <w:t>Caúm</w:t>
      </w:r>
      <w:proofErr w:type="spellEnd"/>
      <w:r w:rsidRPr="004A4484">
        <w:rPr>
          <w:b/>
          <w:sz w:val="18"/>
          <w:szCs w:val="18"/>
        </w:rPr>
        <w:t xml:space="preserve"> V i Eulalia Sánchez S. Treballs en </w:t>
      </w:r>
      <w:r w:rsidRPr="00101493">
        <w:rPr>
          <w:b/>
          <w:sz w:val="18"/>
          <w:szCs w:val="18"/>
          <w:highlight w:val="cyan"/>
        </w:rPr>
        <w:t>BLAU</w:t>
      </w:r>
    </w:p>
    <w:p w:rsidR="00B8247C" w:rsidRPr="004A4484" w:rsidRDefault="00B8247C" w:rsidP="004A4484">
      <w:pPr>
        <w:jc w:val="center"/>
        <w:rPr>
          <w:b/>
          <w:sz w:val="18"/>
          <w:szCs w:val="18"/>
        </w:rPr>
      </w:pPr>
      <w:r w:rsidRPr="004A4484">
        <w:rPr>
          <w:b/>
          <w:sz w:val="18"/>
          <w:szCs w:val="18"/>
        </w:rPr>
        <w:t xml:space="preserve">Tribunal 3: Lluïsa Quevedo P, Jesús Armengol V i Mª Dolores </w:t>
      </w:r>
      <w:proofErr w:type="spellStart"/>
      <w:r w:rsidRPr="004A4484">
        <w:rPr>
          <w:b/>
          <w:sz w:val="18"/>
          <w:szCs w:val="18"/>
        </w:rPr>
        <w:t>Merindano</w:t>
      </w:r>
      <w:proofErr w:type="spellEnd"/>
      <w:r w:rsidRPr="004A4484">
        <w:rPr>
          <w:b/>
          <w:sz w:val="18"/>
          <w:szCs w:val="18"/>
        </w:rPr>
        <w:t xml:space="preserve"> S. Treballs en </w:t>
      </w:r>
      <w:r w:rsidRPr="00101493">
        <w:rPr>
          <w:b/>
          <w:sz w:val="18"/>
          <w:szCs w:val="18"/>
          <w:highlight w:val="green"/>
        </w:rPr>
        <w:t>VERD</w:t>
      </w:r>
      <w:r w:rsidRPr="004A4484">
        <w:rPr>
          <w:b/>
          <w:sz w:val="18"/>
          <w:szCs w:val="18"/>
        </w:rPr>
        <w:t>.</w:t>
      </w:r>
    </w:p>
    <w:p w:rsidR="00B8247C" w:rsidRPr="004A4484" w:rsidRDefault="00B8247C" w:rsidP="004A4484">
      <w:pPr>
        <w:jc w:val="center"/>
        <w:rPr>
          <w:b/>
          <w:sz w:val="18"/>
          <w:szCs w:val="18"/>
        </w:rPr>
      </w:pPr>
      <w:r w:rsidRPr="004A4484">
        <w:rPr>
          <w:b/>
          <w:sz w:val="18"/>
          <w:szCs w:val="18"/>
        </w:rPr>
        <w:t xml:space="preserve">Tribunal 4: Marta </w:t>
      </w:r>
      <w:proofErr w:type="spellStart"/>
      <w:r w:rsidRPr="004A4484">
        <w:rPr>
          <w:b/>
          <w:sz w:val="18"/>
          <w:szCs w:val="18"/>
        </w:rPr>
        <w:t>Fransoy</w:t>
      </w:r>
      <w:proofErr w:type="spellEnd"/>
      <w:r w:rsidRPr="004A4484">
        <w:rPr>
          <w:b/>
          <w:sz w:val="18"/>
          <w:szCs w:val="18"/>
        </w:rPr>
        <w:t xml:space="preserve"> P, Rosa Borràs V i José Luis </w:t>
      </w:r>
      <w:proofErr w:type="spellStart"/>
      <w:r w:rsidRPr="004A4484">
        <w:rPr>
          <w:b/>
          <w:sz w:val="18"/>
          <w:szCs w:val="18"/>
        </w:rPr>
        <w:t>Alvarez</w:t>
      </w:r>
      <w:proofErr w:type="spellEnd"/>
      <w:r w:rsidRPr="004A4484">
        <w:rPr>
          <w:b/>
          <w:sz w:val="18"/>
          <w:szCs w:val="18"/>
        </w:rPr>
        <w:t xml:space="preserve"> S. Treballs en </w:t>
      </w:r>
      <w:r w:rsidR="00101493" w:rsidRPr="00101493">
        <w:rPr>
          <w:b/>
          <w:sz w:val="18"/>
          <w:szCs w:val="18"/>
          <w:highlight w:val="lightGray"/>
        </w:rPr>
        <w:t>GRIS</w:t>
      </w:r>
      <w:r w:rsidRPr="004A4484">
        <w:rPr>
          <w:b/>
          <w:sz w:val="18"/>
          <w:szCs w:val="18"/>
        </w:rPr>
        <w:t>.</w:t>
      </w:r>
    </w:p>
    <w:p w:rsidR="00B8247C" w:rsidRDefault="00B8247C" w:rsidP="004A4484">
      <w:pPr>
        <w:jc w:val="center"/>
        <w:rPr>
          <w:b/>
          <w:sz w:val="18"/>
          <w:szCs w:val="18"/>
        </w:rPr>
      </w:pPr>
      <w:r w:rsidRPr="004A4484">
        <w:rPr>
          <w:b/>
          <w:sz w:val="18"/>
          <w:szCs w:val="18"/>
        </w:rPr>
        <w:t xml:space="preserve">Tribunal TFM: Montserrat </w:t>
      </w:r>
      <w:proofErr w:type="spellStart"/>
      <w:r w:rsidRPr="004A4484">
        <w:rPr>
          <w:b/>
          <w:sz w:val="18"/>
          <w:szCs w:val="18"/>
        </w:rPr>
        <w:t>Augé</w:t>
      </w:r>
      <w:proofErr w:type="spellEnd"/>
      <w:r w:rsidRPr="004A4484">
        <w:rPr>
          <w:b/>
          <w:sz w:val="18"/>
          <w:szCs w:val="18"/>
        </w:rPr>
        <w:t xml:space="preserve"> P, Antonio Navarro V i Joan Torrents S. MÀSTER</w:t>
      </w:r>
      <w:r w:rsidR="00857C80">
        <w:rPr>
          <w:b/>
          <w:sz w:val="18"/>
          <w:szCs w:val="18"/>
        </w:rPr>
        <w:t>.</w:t>
      </w:r>
    </w:p>
    <w:p w:rsidR="00857C80" w:rsidRPr="00857C80" w:rsidRDefault="00857C80" w:rsidP="004A4484">
      <w:pPr>
        <w:jc w:val="center"/>
        <w:rPr>
          <w:b/>
          <w:i/>
          <w:sz w:val="18"/>
          <w:szCs w:val="18"/>
        </w:rPr>
      </w:pPr>
      <w:r w:rsidRPr="00857C80">
        <w:rPr>
          <w:b/>
          <w:i/>
          <w:sz w:val="18"/>
          <w:szCs w:val="18"/>
        </w:rPr>
        <w:t xml:space="preserve">SUPLENTS (PER ORDRE): Núria Vila, Núria Tomàs, </w:t>
      </w:r>
      <w:proofErr w:type="spellStart"/>
      <w:r w:rsidRPr="00857C80">
        <w:rPr>
          <w:b/>
          <w:i/>
          <w:sz w:val="18"/>
          <w:szCs w:val="18"/>
        </w:rPr>
        <w:t>Tzanko</w:t>
      </w:r>
      <w:proofErr w:type="spellEnd"/>
      <w:r w:rsidRPr="00857C80">
        <w:rPr>
          <w:b/>
          <w:i/>
          <w:sz w:val="18"/>
          <w:szCs w:val="18"/>
        </w:rPr>
        <w:t xml:space="preserve"> </w:t>
      </w:r>
      <w:proofErr w:type="spellStart"/>
      <w:r w:rsidRPr="00857C80">
        <w:rPr>
          <w:b/>
          <w:i/>
          <w:sz w:val="18"/>
          <w:szCs w:val="18"/>
        </w:rPr>
        <w:t>Tzanov</w:t>
      </w:r>
      <w:proofErr w:type="spellEnd"/>
      <w:r w:rsidRPr="00857C80">
        <w:rPr>
          <w:b/>
          <w:i/>
          <w:sz w:val="18"/>
          <w:szCs w:val="18"/>
        </w:rPr>
        <w:t>, Josep Arasa i Núria Lupón</w:t>
      </w:r>
    </w:p>
    <w:sectPr w:rsidR="00857C80" w:rsidRPr="00857C80" w:rsidSect="00CE060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badi MT Condensed Extra Bold">
    <w:panose1 w:val="020B0A060301010101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9109D"/>
    <w:rsid w:val="000C1885"/>
    <w:rsid w:val="00101493"/>
    <w:rsid w:val="001114A8"/>
    <w:rsid w:val="001A1CE5"/>
    <w:rsid w:val="001F582D"/>
    <w:rsid w:val="00282D14"/>
    <w:rsid w:val="004A4484"/>
    <w:rsid w:val="00564689"/>
    <w:rsid w:val="0064452A"/>
    <w:rsid w:val="006B10AD"/>
    <w:rsid w:val="00820AB1"/>
    <w:rsid w:val="008565BC"/>
    <w:rsid w:val="00857C80"/>
    <w:rsid w:val="0089109D"/>
    <w:rsid w:val="00914035"/>
    <w:rsid w:val="00962CEA"/>
    <w:rsid w:val="009F6014"/>
    <w:rsid w:val="00A341AB"/>
    <w:rsid w:val="00B704F6"/>
    <w:rsid w:val="00B8247C"/>
    <w:rsid w:val="00CE0608"/>
    <w:rsid w:val="00CE41F6"/>
    <w:rsid w:val="00D22B69"/>
    <w:rsid w:val="00F91B86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82D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891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1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1DCDE-889A-47F3-924F-71F94D40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tomas</dc:creator>
  <cp:keywords/>
  <dc:description/>
  <cp:lastModifiedBy>UPCnet</cp:lastModifiedBy>
  <cp:revision>3</cp:revision>
  <cp:lastPrinted>2014-01-10T12:51:00Z</cp:lastPrinted>
  <dcterms:created xsi:type="dcterms:W3CDTF">2013-12-10T17:34:00Z</dcterms:created>
  <dcterms:modified xsi:type="dcterms:W3CDTF">2014-01-10T12:54:00Z</dcterms:modified>
</cp:coreProperties>
</file>